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B007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32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00729" w:rsidRDefault="00B0072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32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00729" w:rsidRDefault="00B0072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32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00729" w:rsidRDefault="00B0072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32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32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r>
              <w:t>Наказ / розпорядчий документ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32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r>
              <w:t>Погребищенська міська рада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32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32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ind w:left="60"/>
              <w:jc w:val="center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32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32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r>
              <w:t>11.11.2021 р. № 198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32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00729" w:rsidRDefault="00B0072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00729" w:rsidRDefault="00CB1DA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30122859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29000859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1122000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5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</w:t>
            </w:r>
            <w:r>
              <w:t>, Наказ Міністерства праці України від 02.10.1996 року №77 "Про умови праці працівників, зайнятих обслуговуванням органів виконавчої влади, місцевого самоврядування та їх виконавчих органів, органів прокуратури, сідів та інших органів (із змінами, внесеним</w:t>
            </w:r>
            <w:r>
              <w:t>и згідно з Наказу Мінестерство праці та соціальної політики), Постанова КМУ від 09.03.2006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</w:t>
            </w:r>
            <w:r>
              <w:br/>
              <w:t>- рішення 4 се</w:t>
            </w:r>
            <w:r>
              <w:t>сії 8 скликання Погребищенської міської ради від 24 грудня 2020 року №61  "Про бюджет Погребищенської міської територіальної громади на  2021 рік"</w:t>
            </w:r>
            <w:r>
              <w:br/>
              <w:t>- рішення 7 сесії 8 скликання Погребищенської міської ради від 11 березня 2021 року №33-7-8/320  "Про внесенн</w:t>
            </w:r>
            <w:r>
              <w:t>я змін до бюджету Погребищенської міської територіальної громади на  2021 рік"</w:t>
            </w:r>
            <w:r>
              <w:br/>
              <w:t xml:space="preserve">- рішення 9 сесії 8 скликання Погребищенської міської ради від 18 травня 2021 року №85-9-8/671  "Про внесення змін до бюджету Погребищенської міської територіальної громади на  </w:t>
            </w:r>
            <w:r>
              <w:t>2021 рік"</w:t>
            </w:r>
            <w:r>
              <w:br/>
              <w:t>- рішення 18 сесії 8 скликання Погребищенської міської ради від 28 жовтня 2021 року №136-18-8/1716  "Про внесення змін до бюджету Погребищенської міської територіальної громади на  2021 рік"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0729" w:rsidRDefault="00B00729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B00729" w:rsidRDefault="00B00729">
            <w:pPr>
              <w:pStyle w:val="EMPTYCELLSTYLE"/>
            </w:pPr>
          </w:p>
        </w:tc>
        <w:tc>
          <w:tcPr>
            <w:tcW w:w="5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Реалізація програми спрямованп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B00729" w:rsidRDefault="00CB1DA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  <w:r>
              <w:br/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</w:pPr>
            <w:r>
              <w:t>Розвиток інформаціного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</w:pPr>
            <w:r>
              <w:t>Модернізація апаратно9інформаційного комплексу "Голос"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</w:pPr>
            <w:r>
              <w:t>Придбання твердопаливних котлів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B00729" w:rsidRDefault="00B00729">
            <w:pPr>
              <w:pStyle w:val="EMPTYCELLSTYLE"/>
            </w:pPr>
          </w:p>
        </w:tc>
        <w:tc>
          <w:tcPr>
            <w:tcW w:w="5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28 852 359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182 000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29 034 359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49 000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Модернізація апаратно-інформаційного комплексу "Голос"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49 500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49 500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 xml:space="preserve">Забезпечення висвітлення діяльності через веб-сайт, телевізійні канали, на стендах і носіях зовнішньої реклами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Придбання твердопаливних котлів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940 000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940 000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rPr>
                <w:b/>
              </w:rPr>
              <w:t>29 000 859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rPr>
                <w:b/>
              </w:rPr>
              <w:t>1 122 000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rPr>
                <w:b/>
              </w:rPr>
              <w:t>30 122 859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B00729" w:rsidRDefault="00B00729">
            <w:pPr>
              <w:pStyle w:val="EMPTYCELLSTYLE"/>
            </w:pPr>
          </w:p>
        </w:tc>
        <w:tc>
          <w:tcPr>
            <w:tcW w:w="5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Програма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148 500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148 500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rPr>
                <w:b/>
              </w:rPr>
              <w:t>148 500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rPr>
                <w:b/>
              </w:rPr>
              <w:t>148 500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0729" w:rsidRDefault="00B00729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119,00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119,00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Обсяги видатків, що спрямовуються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тис.грн.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49,00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Обсяги видатків на модернізцію апаратно-інформаційного комплексу "Голос"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тис.грн.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49,50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49,50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 xml:space="preserve">Обсяги видатків на забезпечення висвітлення діяльності через веб-сайт, телевізійні канали, на стендах і носіях зовнішньої реклами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тис.грн.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Обсяг видатків на придбання твердопаливних котлів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940 000,00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940 000,00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кількість отриманих листів, звернень, заяв, скарг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вхідна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1 150,00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вхідна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250,00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Обсяги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9,80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9,80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Кількість проведеної модернізації апаратно-інформаційного комплексу "Голос"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 xml:space="preserve">Обсяги викладеної інформації через веб-сайт, телевізійні канали, на стендах і носіях зовнішньої реклами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27,00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Кількість твердопаливних котлів потрібно придбати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кількість виконаних листів, звернень, заяв, скарг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витрати на утримання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тис.грн.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250,35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250,35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Середні витрати  на висвітлення діяльності територіальної громади на 1 м.кв.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тис.грн.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договір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0,50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Середні витрати на проведення модернізації апаратно-інформаційного комплексу "Голос"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тис.грн.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договіо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49,50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49,50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 xml:space="preserve">Середні витрати на висвітлення діяльності через веб-сайт, телевізійні канали, на стендах і носіях зовнішньої реклами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тис.грн.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1,85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1,85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Середні витрати на придбання твердопаливних котлів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470 000,00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00729" w:rsidRDefault="00CB1DA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Темп зростання кошторисних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річний 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Темп зростання коштористних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 xml:space="preserve">Темп зростання кошторисних призначень з минулим роком на висвітлення діяльності через веб-сайт, телевізійні канали, на стендах і носіях зовнішньої реклами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00729" w:rsidRDefault="00B00729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B0072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Забезпечення коштами для придбання твердопаливних котлів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r>
              <w:t>Сергій ВОЛИНСЬКИЙ</w:t>
            </w: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0729" w:rsidRDefault="00CB1DA6">
            <w:r>
              <w:t>Олександр НЕДОШОВЕНКО</w:t>
            </w: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00729" w:rsidRDefault="00CB1DA6">
            <w:r>
              <w:rPr>
                <w:b/>
              </w:rPr>
              <w:t>11.11.2021 р.</w:t>
            </w: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  <w:tr w:rsidR="00B0072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729" w:rsidRDefault="00CB1DA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1800" w:type="dxa"/>
          </w:tcPr>
          <w:p w:rsidR="00B00729" w:rsidRDefault="00B00729">
            <w:pPr>
              <w:pStyle w:val="EMPTYCELLSTYLE"/>
            </w:pPr>
          </w:p>
        </w:tc>
        <w:tc>
          <w:tcPr>
            <w:tcW w:w="400" w:type="dxa"/>
          </w:tcPr>
          <w:p w:rsidR="00B00729" w:rsidRDefault="00B00729">
            <w:pPr>
              <w:pStyle w:val="EMPTYCELLSTYLE"/>
            </w:pPr>
          </w:p>
        </w:tc>
      </w:tr>
    </w:tbl>
    <w:p w:rsidR="00000000" w:rsidRDefault="00CB1DA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729"/>
    <w:rsid w:val="00B00729"/>
    <w:rsid w:val="00CB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5163</Words>
  <Characters>2944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2021-11-30T07:08:00Z</dcterms:created>
  <dcterms:modified xsi:type="dcterms:W3CDTF">2021-11-30T07:08:00Z</dcterms:modified>
</cp:coreProperties>
</file>